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54" w:rsidRDefault="00E438ED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ÖZEL/02</w:t>
      </w:r>
      <w:r w:rsidR="00992B54"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 KURŞUN GEÇİRMEZ </w:t>
      </w:r>
      <w:r w:rsidR="00992B54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ISI YALITIMLI </w:t>
      </w:r>
      <w:r w:rsidR="00CB399F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SÜRME </w:t>
      </w:r>
      <w:r w:rsidR="00992B54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ALÜMİNYUM </w:t>
      </w:r>
      <w:proofErr w:type="gramStart"/>
      <w:r w:rsidR="00992B54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DOĞRAMA  </w:t>
      </w:r>
      <w:r w:rsidR="00992B54"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YAPILMASI</w:t>
      </w:r>
      <w:proofErr w:type="gramEnd"/>
    </w:p>
    <w:p w:rsidR="00992B54" w:rsidRPr="002252FE" w:rsidRDefault="00992B54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</w:p>
    <w:p w:rsidR="00992B54" w:rsidRPr="00592307" w:rsidRDefault="00992B54" w:rsidP="00992B54">
      <w:pPr>
        <w:rPr>
          <w:rFonts w:ascii="Arial" w:hAnsi="Arial" w:cs="Arial"/>
          <w:b/>
          <w:color w:val="000000"/>
        </w:rPr>
      </w:pPr>
      <w:proofErr w:type="gramStart"/>
      <w:r w:rsidRPr="00592307">
        <w:rPr>
          <w:rFonts w:ascii="Arial" w:hAnsi="Arial" w:cs="Arial"/>
          <w:b/>
          <w:color w:val="000000"/>
        </w:rPr>
        <w:t>KURŞUN GEÇİRMEZ</w:t>
      </w:r>
      <w:proofErr w:type="gramEnd"/>
      <w:r w:rsidRPr="00592307">
        <w:rPr>
          <w:rFonts w:ascii="Arial" w:hAnsi="Arial" w:cs="Arial"/>
          <w:b/>
          <w:color w:val="000000"/>
        </w:rPr>
        <w:t xml:space="preserve"> </w:t>
      </w:r>
      <w:r w:rsidR="00E50FC2">
        <w:rPr>
          <w:rFonts w:ascii="Arial" w:hAnsi="Arial" w:cs="Arial"/>
          <w:b/>
          <w:color w:val="000000"/>
        </w:rPr>
        <w:t xml:space="preserve">ISI YALITIMLI </w:t>
      </w:r>
      <w:r w:rsidR="00CE1FBC">
        <w:rPr>
          <w:rFonts w:ascii="Arial" w:hAnsi="Arial" w:cs="Arial"/>
          <w:b/>
          <w:color w:val="000000"/>
        </w:rPr>
        <w:t>AL</w:t>
      </w:r>
      <w:r>
        <w:rPr>
          <w:rFonts w:ascii="Arial" w:hAnsi="Arial" w:cs="Arial"/>
          <w:b/>
          <w:color w:val="000000"/>
        </w:rPr>
        <w:t xml:space="preserve">ÜMİNYUM </w:t>
      </w:r>
      <w:r w:rsidRPr="00592307">
        <w:rPr>
          <w:rFonts w:ascii="Arial" w:hAnsi="Arial" w:cs="Arial"/>
          <w:b/>
          <w:color w:val="000000"/>
        </w:rPr>
        <w:t xml:space="preserve">DOĞRAMA </w:t>
      </w: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>1-    Kurşun geçirmez doğram</w:t>
      </w:r>
      <w:r>
        <w:rPr>
          <w:rFonts w:ascii="Arial" w:hAnsi="Arial" w:cs="Arial"/>
          <w:color w:val="000000"/>
        </w:rPr>
        <w:t>alar, EN 1523 - FB6(NS) standard</w:t>
      </w:r>
      <w:r w:rsidRPr="00592307">
        <w:rPr>
          <w:rFonts w:ascii="Arial" w:hAnsi="Arial" w:cs="Arial"/>
          <w:color w:val="000000"/>
        </w:rPr>
        <w:t>ında kurşun geçirmez özelliğinde olacaktır. Kurşun geçirmez doğramaların bu standartta olduğu, uluslar arası geçerliliği olan kuruluş tarafından akredite edilen  test raporu ile ibraz edilecektir.</w:t>
      </w:r>
    </w:p>
    <w:tbl>
      <w:tblPr>
        <w:tblW w:w="9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259"/>
        <w:gridCol w:w="1474"/>
        <w:gridCol w:w="1677"/>
        <w:gridCol w:w="988"/>
        <w:gridCol w:w="1741"/>
        <w:gridCol w:w="1359"/>
      </w:tblGrid>
      <w:tr w:rsidR="00992B54" w:rsidRPr="00592307" w:rsidTr="00FB50F0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3A3A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EN1523</w:t>
            </w:r>
            <w:r w:rsidR="003A3A13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>FB</w:t>
            </w:r>
            <w:r w:rsidR="003A3A13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>(NS)</w:t>
            </w:r>
            <w:r>
              <w:rPr>
                <w:rFonts w:ascii="Arial" w:hAnsi="Arial" w:cs="Arial"/>
                <w:b/>
                <w:bCs/>
                <w:color w:val="000000"/>
              </w:rPr>
              <w:t>STANDARDI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:rsidTr="00FB50F0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:rsidTr="00FB50F0">
        <w:trPr>
          <w:trHeight w:val="408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SINIF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SİLAH TİPİ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ÇAPI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</w:t>
            </w: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KOŞULU</w:t>
            </w:r>
          </w:p>
        </w:tc>
      </w:tr>
      <w:tr w:rsidR="00992B54" w:rsidRPr="00592307" w:rsidTr="00FB50F0">
        <w:trPr>
          <w:trHeight w:val="462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TİP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KÜTLE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ATIŞ MESAFESİ(m)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HIZI (m/s)</w:t>
            </w:r>
          </w:p>
        </w:tc>
      </w:tr>
      <w:tr w:rsidR="00992B54" w:rsidRPr="00592307" w:rsidTr="00FB50F0">
        <w:trPr>
          <w:trHeight w:val="429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 xml:space="preserve">FB6 </w:t>
            </w:r>
            <w:r w:rsidRPr="005923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5,56 x 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 xml:space="preserve">FJ² / PB / SCP1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4,0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950 ± 10</w:t>
            </w:r>
          </w:p>
        </w:tc>
      </w:tr>
      <w:tr w:rsidR="00992B54" w:rsidRPr="00592307" w:rsidTr="00FB50F0">
        <w:trPr>
          <w:trHeight w:val="472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7,62 x 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 xml:space="preserve">FJ¹ / PB / SC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9,5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830 ± 10</w:t>
            </w:r>
          </w:p>
        </w:tc>
      </w:tr>
    </w:tbl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>PB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Sivri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uçlu mermi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FJ²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bakır alaşımlı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FJ¹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çelik kaplı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>FJ 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tamamen metal mermi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>SC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Yumuşak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çekirdek (kurşun)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>SCP1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Çelik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92307">
        <w:rPr>
          <w:rFonts w:ascii="Arial" w:hAnsi="Arial" w:cs="Arial"/>
          <w:color w:val="000000"/>
          <w:sz w:val="18"/>
          <w:szCs w:val="18"/>
        </w:rPr>
        <w:t>delicili</w:t>
      </w:r>
      <w:proofErr w:type="spellEnd"/>
      <w:r w:rsidRPr="00592307">
        <w:rPr>
          <w:rFonts w:ascii="Arial" w:hAnsi="Arial" w:cs="Arial"/>
          <w:color w:val="000000"/>
          <w:sz w:val="18"/>
          <w:szCs w:val="18"/>
        </w:rPr>
        <w:t xml:space="preserve"> yumuşak çekirdek (kurşun) (tip SS109)</w:t>
      </w: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2-   Kurşun geçirmez pencere </w:t>
      </w:r>
      <w:r>
        <w:rPr>
          <w:rFonts w:ascii="Arial" w:hAnsi="Arial" w:cs="Arial"/>
          <w:color w:val="000000"/>
        </w:rPr>
        <w:t xml:space="preserve">ve kapı yapımında kullanılan </w:t>
      </w:r>
      <w:proofErr w:type="gramStart"/>
      <w:r>
        <w:rPr>
          <w:rFonts w:ascii="Arial" w:hAnsi="Arial" w:cs="Arial"/>
          <w:color w:val="000000"/>
        </w:rPr>
        <w:t xml:space="preserve">doğramalar </w:t>
      </w:r>
      <w:r w:rsidRPr="00592307">
        <w:rPr>
          <w:rFonts w:ascii="Arial" w:hAnsi="Arial" w:cs="Arial"/>
          <w:color w:val="000000"/>
        </w:rPr>
        <w:t>; yivli</w:t>
      </w:r>
      <w:proofErr w:type="gramEnd"/>
      <w:r w:rsidRPr="00592307">
        <w:rPr>
          <w:rFonts w:ascii="Arial" w:hAnsi="Arial" w:cs="Arial"/>
          <w:color w:val="000000"/>
        </w:rPr>
        <w:t xml:space="preserve"> tüfek ile, SC tipinde, 7,62x51 çapında ,9,5 gr ağırlığında, yaklaşık 830m/s hız ile 10 </w:t>
      </w:r>
      <w:proofErr w:type="spellStart"/>
      <w:r w:rsidRPr="00592307">
        <w:rPr>
          <w:rFonts w:ascii="Arial" w:hAnsi="Arial" w:cs="Arial"/>
          <w:color w:val="000000"/>
        </w:rPr>
        <w:t>mt'den</w:t>
      </w:r>
      <w:proofErr w:type="spellEnd"/>
      <w:r w:rsidRPr="00592307">
        <w:rPr>
          <w:rFonts w:ascii="Arial" w:hAnsi="Arial" w:cs="Arial"/>
          <w:color w:val="000000"/>
        </w:rPr>
        <w:t xml:space="preserve"> atılan 3 </w:t>
      </w:r>
      <w:r>
        <w:rPr>
          <w:rFonts w:ascii="Arial" w:hAnsi="Arial" w:cs="Arial"/>
          <w:color w:val="000000"/>
        </w:rPr>
        <w:t xml:space="preserve">adet mermiyi durduracak </w:t>
      </w:r>
      <w:proofErr w:type="spellStart"/>
      <w:r>
        <w:rPr>
          <w:rFonts w:ascii="Arial" w:hAnsi="Arial" w:cs="Arial"/>
          <w:color w:val="000000"/>
        </w:rPr>
        <w:t>standart</w:t>
      </w:r>
      <w:r w:rsidRPr="00592307">
        <w:rPr>
          <w:rFonts w:ascii="Arial" w:hAnsi="Arial" w:cs="Arial"/>
          <w:color w:val="000000"/>
        </w:rPr>
        <w:t>dadır</w:t>
      </w:r>
      <w:proofErr w:type="spellEnd"/>
      <w:r w:rsidRPr="00592307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Doğramanın</w:t>
      </w:r>
      <w:r w:rsidRPr="00592307">
        <w:rPr>
          <w:rFonts w:ascii="Arial" w:hAnsi="Arial" w:cs="Arial"/>
          <w:color w:val="000000"/>
        </w:rPr>
        <w:t xml:space="preserve"> kurşun geliş yönünün zıt yönünde çapak/</w:t>
      </w:r>
      <w:proofErr w:type="spellStart"/>
      <w:r w:rsidRPr="00592307">
        <w:rPr>
          <w:rFonts w:ascii="Arial" w:hAnsi="Arial" w:cs="Arial"/>
          <w:color w:val="000000"/>
        </w:rPr>
        <w:t>sıçrak</w:t>
      </w:r>
      <w:proofErr w:type="spellEnd"/>
      <w:r w:rsidRPr="00592307">
        <w:rPr>
          <w:rFonts w:ascii="Arial" w:hAnsi="Arial" w:cs="Arial"/>
          <w:color w:val="000000"/>
        </w:rPr>
        <w:t xml:space="preserve"> atmama özelliğindedir. İbraz edilecek test raporunda bu özelliklerin bulunması gerekmektedir.</w:t>
      </w:r>
    </w:p>
    <w:p w:rsidR="00992B54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992B54" w:rsidRPr="00592307">
        <w:rPr>
          <w:rFonts w:ascii="Arial" w:hAnsi="Arial" w:cs="Arial"/>
          <w:color w:val="000000"/>
        </w:rPr>
        <w:t xml:space="preserve">-   </w:t>
      </w:r>
      <w:proofErr w:type="gramStart"/>
      <w:r w:rsidR="00992B54" w:rsidRPr="00592307">
        <w:rPr>
          <w:rFonts w:ascii="Arial" w:hAnsi="Arial" w:cs="Arial"/>
          <w:color w:val="000000"/>
        </w:rPr>
        <w:t xml:space="preserve">Kurşun </w:t>
      </w:r>
      <w:r w:rsidR="00673FB2">
        <w:rPr>
          <w:rFonts w:ascii="Arial" w:hAnsi="Arial" w:cs="Arial"/>
          <w:color w:val="000000"/>
        </w:rPr>
        <w:t>geçirmez</w:t>
      </w:r>
      <w:proofErr w:type="gramEnd"/>
      <w:r w:rsidR="00673FB2">
        <w:rPr>
          <w:rFonts w:ascii="Arial" w:hAnsi="Arial" w:cs="Arial"/>
          <w:color w:val="000000"/>
        </w:rPr>
        <w:t xml:space="preserve"> doğrama profilleri </w:t>
      </w:r>
      <w:proofErr w:type="spellStart"/>
      <w:r w:rsidR="00673FB2">
        <w:rPr>
          <w:rFonts w:ascii="Arial" w:hAnsi="Arial" w:cs="Arial"/>
          <w:color w:val="000000"/>
        </w:rPr>
        <w:t>natural</w:t>
      </w:r>
      <w:proofErr w:type="spellEnd"/>
      <w:r w:rsidR="00673FB2">
        <w:rPr>
          <w:rFonts w:ascii="Arial" w:hAnsi="Arial" w:cs="Arial"/>
          <w:color w:val="000000"/>
        </w:rPr>
        <w:t xml:space="preserve"> mat</w:t>
      </w:r>
      <w:r w:rsidR="00992B54" w:rsidRPr="00592307">
        <w:rPr>
          <w:rFonts w:ascii="Arial" w:hAnsi="Arial" w:cs="Arial"/>
          <w:color w:val="000000"/>
        </w:rPr>
        <w:t xml:space="preserve"> </w:t>
      </w:r>
      <w:proofErr w:type="spellStart"/>
      <w:r w:rsidR="00992B54" w:rsidRPr="00592307">
        <w:rPr>
          <w:rFonts w:ascii="Arial" w:hAnsi="Arial" w:cs="Arial"/>
          <w:color w:val="000000"/>
        </w:rPr>
        <w:t>eloksallı</w:t>
      </w:r>
      <w:proofErr w:type="spellEnd"/>
      <w:r w:rsidR="00992B54" w:rsidRPr="00592307">
        <w:rPr>
          <w:rFonts w:ascii="Arial" w:hAnsi="Arial" w:cs="Arial"/>
          <w:color w:val="000000"/>
        </w:rPr>
        <w:t xml:space="preserve"> olacaktır.</w:t>
      </w:r>
    </w:p>
    <w:p w:rsidR="00E50FC2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E50FC2">
        <w:rPr>
          <w:rFonts w:ascii="Arial" w:hAnsi="Arial" w:cs="Arial"/>
          <w:color w:val="000000"/>
        </w:rPr>
        <w:t xml:space="preserve">-   </w:t>
      </w:r>
      <w:proofErr w:type="gramStart"/>
      <w:r w:rsidR="00E50FC2">
        <w:rPr>
          <w:rFonts w:ascii="Arial" w:hAnsi="Arial" w:cs="Arial"/>
          <w:color w:val="000000"/>
        </w:rPr>
        <w:t>Kurşun geçirmez</w:t>
      </w:r>
      <w:proofErr w:type="gramEnd"/>
      <w:r w:rsidR="00E50FC2">
        <w:rPr>
          <w:rFonts w:ascii="Arial" w:hAnsi="Arial" w:cs="Arial"/>
          <w:color w:val="000000"/>
        </w:rPr>
        <w:t xml:space="preserve"> alüminyum doğrama sistemleri olabilecek saldırılar sonrasında idareye yenil</w:t>
      </w:r>
      <w:r w:rsidR="003C007A">
        <w:rPr>
          <w:rFonts w:ascii="Arial" w:hAnsi="Arial" w:cs="Arial"/>
          <w:color w:val="000000"/>
        </w:rPr>
        <w:t>eme sürecinde ürün değerinin % 10 unu</w:t>
      </w:r>
      <w:r w:rsidR="00E50FC2">
        <w:rPr>
          <w:rFonts w:ascii="Arial" w:hAnsi="Arial" w:cs="Arial"/>
          <w:color w:val="000000"/>
        </w:rPr>
        <w:t xml:space="preserve"> geçmeyecek şekilde modüler sistem olmalıdır.</w:t>
      </w:r>
    </w:p>
    <w:p w:rsidR="00CB399F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CB399F">
        <w:rPr>
          <w:rFonts w:ascii="Arial" w:hAnsi="Arial" w:cs="Arial"/>
          <w:color w:val="000000"/>
        </w:rPr>
        <w:t xml:space="preserve">-  </w:t>
      </w:r>
      <w:r>
        <w:rPr>
          <w:rFonts w:ascii="Arial" w:hAnsi="Arial" w:cs="Arial"/>
          <w:color w:val="000000"/>
        </w:rPr>
        <w:t>D</w:t>
      </w:r>
      <w:r w:rsidR="00CB399F">
        <w:rPr>
          <w:rFonts w:ascii="Arial" w:hAnsi="Arial" w:cs="Arial"/>
          <w:color w:val="000000"/>
        </w:rPr>
        <w:t>oğrama birleşim kenet noktalarında sızdırmazlıklar EPDM contalar ile sağlanacaktır.</w:t>
      </w:r>
    </w:p>
    <w:p w:rsidR="001627CF" w:rsidRDefault="00840109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1627CF">
        <w:rPr>
          <w:rFonts w:ascii="Arial" w:hAnsi="Arial" w:cs="Arial"/>
          <w:color w:val="000000"/>
        </w:rPr>
        <w:t>- Cam kanallarına ve doğrama sistemi içerisine gelen zırh çelikleri kesinlikle kaynak işlemlerine tabi tutulmayacaktır.</w:t>
      </w:r>
    </w:p>
    <w:p w:rsidR="00992B54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EF5127" w:rsidRDefault="00992B54" w:rsidP="00992B54">
      <w:pPr>
        <w:rPr>
          <w:rFonts w:ascii="Tahoma" w:hAnsi="Tahoma" w:cs="Tahoma"/>
          <w:b/>
          <w:color w:val="auto"/>
          <w:sz w:val="22"/>
          <w:szCs w:val="22"/>
        </w:rPr>
      </w:pPr>
      <w:proofErr w:type="gramStart"/>
      <w:r w:rsidRPr="00EC55EC">
        <w:rPr>
          <w:rFonts w:ascii="Tahoma" w:hAnsi="Tahoma" w:cs="Tahoma"/>
          <w:b/>
          <w:color w:val="auto"/>
          <w:sz w:val="22"/>
          <w:szCs w:val="22"/>
          <w:u w:val="single"/>
        </w:rPr>
        <w:t>KURŞUN GEÇİRMEZ</w:t>
      </w:r>
      <w:proofErr w:type="gramEnd"/>
      <w:r w:rsidRPr="00EC55EC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ALÜMİNYUM DOĞRAMADA ARANACAK PERFORMANS DEĞERLERİ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</w:t>
      </w:r>
      <w:r w:rsidRPr="007156BE">
        <w:rPr>
          <w:rFonts w:ascii="Tahoma" w:hAnsi="Tahoma" w:cs="Tahoma"/>
          <w:b/>
          <w:color w:val="auto"/>
          <w:sz w:val="22"/>
          <w:szCs w:val="22"/>
        </w:rPr>
        <w:t>(EN-14351-1+A1</w:t>
      </w:r>
      <w:r>
        <w:rPr>
          <w:rFonts w:ascii="Tahoma" w:hAnsi="Tahoma" w:cs="Tahoma"/>
          <w:b/>
          <w:color w:val="auto"/>
          <w:sz w:val="22"/>
          <w:szCs w:val="22"/>
        </w:rPr>
        <w:t xml:space="preserve"> ürün normuna göre) </w:t>
      </w:r>
      <w:r w:rsidRPr="00EF5127">
        <w:rPr>
          <w:rFonts w:ascii="Tahoma" w:hAnsi="Tahoma" w:cs="Tahoma"/>
          <w:b/>
          <w:color w:val="auto"/>
          <w:sz w:val="22"/>
          <w:szCs w:val="22"/>
        </w:rPr>
        <w:t>doğrama ve cam bir büt</w:t>
      </w:r>
      <w:r>
        <w:rPr>
          <w:rFonts w:ascii="Tahoma" w:hAnsi="Tahoma" w:cs="Tahoma"/>
          <w:b/>
          <w:color w:val="auto"/>
          <w:sz w:val="22"/>
          <w:szCs w:val="22"/>
        </w:rPr>
        <w:t xml:space="preserve">ün olarak değerlendirilecektir. </w:t>
      </w:r>
    </w:p>
    <w:p w:rsidR="005B7372" w:rsidRDefault="005B7372" w:rsidP="005B7372">
      <w:pPr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Kurşun geçirmez FB6 NS seçenekleri                          EN 1522-1523</w:t>
      </w:r>
    </w:p>
    <w:p w:rsidR="005B7372" w:rsidRDefault="005B7372" w:rsidP="005B7372">
      <w:pPr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Hava geçirgenliği        (600 paskal )      Class   3         EN 1026 EN 12207</w:t>
      </w:r>
    </w:p>
    <w:p w:rsidR="005B7372" w:rsidRDefault="005B7372" w:rsidP="005B7372">
      <w:pPr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Su Geçirimsizliği          (200 paskal )              5A         EN 1027 EN 12208</w:t>
      </w:r>
    </w:p>
    <w:p w:rsidR="005B7372" w:rsidRDefault="005B7372" w:rsidP="005B7372">
      <w:pPr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Rüzgara karşı dayanımı( 1800 paskal)    Class C3         EN 12210 EN 12211</w:t>
      </w:r>
    </w:p>
    <w:p w:rsidR="005B7372" w:rsidRDefault="005B7372" w:rsidP="005B7372">
      <w:pPr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Isı geçirim gurubu                   Uf=1,98 W/K.m2         EN ISO 100077-2  </w:t>
      </w:r>
    </w:p>
    <w:p w:rsidR="005B7372" w:rsidRDefault="005B7372" w:rsidP="005B7372">
      <w:pPr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Akustik ( ses geçirgenliği )          </w:t>
      </w:r>
      <w:bookmarkStart w:id="0" w:name="_GoBack"/>
      <w:bookmarkEnd w:id="0"/>
      <w:r>
        <w:rPr>
          <w:rFonts w:ascii="Tahoma" w:hAnsi="Tahoma" w:cs="Tahoma"/>
          <w:color w:val="auto"/>
          <w:sz w:val="22"/>
          <w:szCs w:val="22"/>
        </w:rPr>
        <w:t xml:space="preserve">        29,8 Desibel      EN ISO 10140-2 </w:t>
      </w:r>
    </w:p>
    <w:p w:rsidR="005B7372" w:rsidRDefault="005B7372" w:rsidP="005B7372">
      <w:pPr>
        <w:numPr>
          <w:ilvl w:val="0"/>
          <w:numId w:val="5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Statik burma direnci            (350N)        Class 4          EN 14609</w:t>
      </w:r>
    </w:p>
    <w:p w:rsidR="00992B54" w:rsidRDefault="00992B54" w:rsidP="00992B54">
      <w:pPr>
        <w:ind w:left="435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Doğrama performans değerleri belgeli olarak ibraz edilecektir.   </w:t>
      </w:r>
    </w:p>
    <w:p w:rsidR="00992B54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Zırh çelik takviyeli doğrama sistemlerinde </w:t>
      </w:r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>kesinlikle ( HARDOX ) Aşınma çeliği kullanılmayacak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tır. </w:t>
      </w:r>
      <w:r w:rsidR="006A79A7">
        <w:rPr>
          <w:rFonts w:ascii="Tahoma" w:hAnsi="Tahoma" w:cs="Tahoma"/>
          <w:color w:val="auto"/>
          <w:sz w:val="22"/>
          <w:szCs w:val="22"/>
        </w:rPr>
        <w:t xml:space="preserve"> mutlak suretle </w:t>
      </w:r>
      <w:r w:rsidR="00673FB2">
        <w:rPr>
          <w:rFonts w:ascii="Tahoma" w:hAnsi="Tahoma" w:cs="Tahoma"/>
          <w:color w:val="auto"/>
          <w:sz w:val="22"/>
          <w:szCs w:val="22"/>
        </w:rPr>
        <w:t xml:space="preserve">6,5 mm kalınlıkta </w:t>
      </w:r>
      <w:r w:rsidR="006A79A7">
        <w:rPr>
          <w:rFonts w:ascii="Tahoma" w:hAnsi="Tahoma" w:cs="Tahoma"/>
          <w:color w:val="auto"/>
          <w:sz w:val="22"/>
          <w:szCs w:val="22"/>
        </w:rPr>
        <w:t>ARMOX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>500 , RAMOR</w:t>
      </w:r>
      <w:proofErr w:type="gramEnd"/>
      <w:r>
        <w:rPr>
          <w:rFonts w:ascii="Tahoma" w:hAnsi="Tahoma" w:cs="Tahoma"/>
          <w:color w:val="auto"/>
          <w:sz w:val="22"/>
          <w:szCs w:val="22"/>
        </w:rPr>
        <w:t xml:space="preserve"> 500 ,  </w:t>
      </w:r>
      <w:r>
        <w:rPr>
          <w:rFonts w:ascii="Tahoma" w:hAnsi="Tahoma" w:cs="Tahoma"/>
          <w:color w:val="auto"/>
          <w:sz w:val="22"/>
          <w:szCs w:val="22"/>
        </w:rPr>
        <w:lastRenderedPageBreak/>
        <w:t xml:space="preserve">PROTECTİON 500 VB Zırh çelikleri kullanılacak imalatçı firma bu ürünleri fatura ibrazları ve varsa plaka sertifikası </w:t>
      </w:r>
      <w:proofErr w:type="spellStart"/>
      <w:r>
        <w:rPr>
          <w:rFonts w:ascii="Tahoma" w:hAnsi="Tahoma" w:cs="Tahoma"/>
          <w:color w:val="auto"/>
          <w:sz w:val="22"/>
          <w:szCs w:val="22"/>
        </w:rPr>
        <w:t>nı</w:t>
      </w:r>
      <w:proofErr w:type="spellEnd"/>
      <w:r>
        <w:rPr>
          <w:rFonts w:ascii="Tahoma" w:hAnsi="Tahoma" w:cs="Tahoma"/>
          <w:color w:val="auto"/>
          <w:sz w:val="22"/>
          <w:szCs w:val="22"/>
        </w:rPr>
        <w:t xml:space="preserve"> ibraz edecektir.</w:t>
      </w:r>
    </w:p>
    <w:p w:rsidR="00E438ED" w:rsidRDefault="00E438ED" w:rsidP="00E438ED">
      <w:pPr>
        <w:rPr>
          <w:rFonts w:ascii="Tahoma" w:hAnsi="Tahoma" w:cs="Tahoma"/>
          <w:b/>
          <w:color w:val="auto"/>
          <w:sz w:val="22"/>
          <w:szCs w:val="22"/>
          <w:u w:val="single"/>
        </w:rPr>
      </w:pPr>
      <w:r w:rsidRPr="0017077C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İMALATÇI FİRMADAN İSTENECEK </w:t>
      </w:r>
      <w:proofErr w:type="gramStart"/>
      <w:r>
        <w:rPr>
          <w:rFonts w:ascii="Tahoma" w:hAnsi="Tahoma" w:cs="Tahoma"/>
          <w:b/>
          <w:color w:val="auto"/>
          <w:sz w:val="22"/>
          <w:szCs w:val="22"/>
          <w:u w:val="single"/>
        </w:rPr>
        <w:t>BELGELER</w:t>
      </w:r>
      <w:r w:rsidRPr="0017077C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:</w:t>
      </w:r>
      <w:proofErr w:type="gramEnd"/>
    </w:p>
    <w:p w:rsidR="00E438ED" w:rsidRDefault="00E438ED" w:rsidP="00E438ED">
      <w:pPr>
        <w:pStyle w:val="ListeParagraf"/>
        <w:numPr>
          <w:ilvl w:val="0"/>
          <w:numId w:val="4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9001:2002 </w:t>
      </w:r>
    </w:p>
    <w:p w:rsidR="00E438ED" w:rsidRDefault="00E438ED" w:rsidP="00E438ED">
      <w:pPr>
        <w:pStyle w:val="ListeParagraf"/>
        <w:numPr>
          <w:ilvl w:val="0"/>
          <w:numId w:val="4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14001:2002 </w:t>
      </w:r>
    </w:p>
    <w:p w:rsidR="00E438ED" w:rsidRDefault="00E438ED" w:rsidP="00E438ED">
      <w:pPr>
        <w:pStyle w:val="ListeParagraf"/>
        <w:numPr>
          <w:ilvl w:val="0"/>
          <w:numId w:val="4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İSO 18001:2007</w:t>
      </w:r>
    </w:p>
    <w:p w:rsidR="00E438ED" w:rsidRDefault="00E438ED" w:rsidP="00E438ED">
      <w:pPr>
        <w:pStyle w:val="ListeParagraf"/>
        <w:numPr>
          <w:ilvl w:val="0"/>
          <w:numId w:val="4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KAPASİTE RAPORU</w:t>
      </w:r>
    </w:p>
    <w:p w:rsidR="00E438ED" w:rsidRPr="0017077C" w:rsidRDefault="00E438ED" w:rsidP="00E438ED">
      <w:pPr>
        <w:pStyle w:val="ListeParagraf"/>
        <w:numPr>
          <w:ilvl w:val="0"/>
          <w:numId w:val="4"/>
        </w:numPr>
        <w:rPr>
          <w:rFonts w:ascii="Tahoma" w:hAnsi="Tahoma" w:cs="Tahoma"/>
          <w:color w:val="auto"/>
          <w:sz w:val="22"/>
          <w:szCs w:val="22"/>
        </w:rPr>
      </w:pPr>
      <w:r w:rsidRPr="0017077C">
        <w:rPr>
          <w:rFonts w:ascii="Tahoma" w:hAnsi="Tahoma" w:cs="Tahoma"/>
          <w:color w:val="auto"/>
          <w:sz w:val="22"/>
          <w:szCs w:val="22"/>
        </w:rPr>
        <w:t>HİZMET YETERLİLİK BELGESİ</w:t>
      </w:r>
    </w:p>
    <w:p w:rsidR="00E438ED" w:rsidRDefault="00E438ED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5A0221" w:rsidRDefault="00992B54" w:rsidP="00992B54">
      <w:pPr>
        <w:ind w:firstLine="708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Tüm malzemelere imalattan önce malzeme onayı alınacaktır.</w:t>
      </w: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2252FE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Genel bilgileri verilen malzemelerin onayları sırasında idarenin istediği ilave detaylara uyulmak zorunludur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992B54" w:rsidRPr="002252FE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2252FE" w:rsidRDefault="00992B54" w:rsidP="00992B54">
      <w:p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      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Yukarıdaki teknik özelliklere </w:t>
      </w:r>
      <w:r>
        <w:rPr>
          <w:rFonts w:ascii="Tahoma" w:hAnsi="Tahoma" w:cs="Tahoma"/>
          <w:color w:val="auto"/>
          <w:sz w:val="22"/>
          <w:szCs w:val="22"/>
        </w:rPr>
        <w:t>uygulama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projesi ve detayına uygun olarak Her türlü malzeme ve zayiatı, işçilik, nakliye, yatay ve düşey taşımalar, yükleme-boşaltma, alet edevat giderleri </w:t>
      </w:r>
      <w:proofErr w:type="gramStart"/>
      <w:r w:rsidRPr="002252FE">
        <w:rPr>
          <w:rFonts w:ascii="Tahoma" w:hAnsi="Tahoma" w:cs="Tahoma"/>
          <w:color w:val="auto"/>
          <w:sz w:val="22"/>
          <w:szCs w:val="22"/>
        </w:rPr>
        <w:t>müteahhitlik</w:t>
      </w:r>
      <w:proofErr w:type="gramEnd"/>
      <w:r w:rsidRPr="002252FE">
        <w:rPr>
          <w:rFonts w:ascii="Tahoma" w:hAnsi="Tahoma" w:cs="Tahoma"/>
          <w:color w:val="auto"/>
          <w:sz w:val="22"/>
          <w:szCs w:val="22"/>
        </w:rPr>
        <w:t xml:space="preserve"> karı ve genel giderler dâhil</w:t>
      </w:r>
      <w:r>
        <w:rPr>
          <w:rFonts w:ascii="Tahoma" w:hAnsi="Tahoma" w:cs="Tahoma"/>
          <w:color w:val="auto"/>
          <w:sz w:val="22"/>
          <w:szCs w:val="22"/>
        </w:rPr>
        <w:t>dir.</w:t>
      </w:r>
    </w:p>
    <w:p w:rsidR="00992B54" w:rsidRPr="002252FE" w:rsidRDefault="00992B54" w:rsidP="00992B54">
      <w:pPr>
        <w:numPr>
          <w:ilvl w:val="0"/>
          <w:numId w:val="2"/>
        </w:numPr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7D0110" w:rsidRDefault="00992B54" w:rsidP="00992B54">
      <w:pPr>
        <w:numPr>
          <w:ilvl w:val="0"/>
          <w:numId w:val="2"/>
        </w:numPr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527466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1271B8" w:rsidRDefault="001271B8"/>
    <w:sectPr w:rsidR="0012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727715"/>
    <w:multiLevelType w:val="hybridMultilevel"/>
    <w:tmpl w:val="BE7635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1594C"/>
    <w:multiLevelType w:val="hybridMultilevel"/>
    <w:tmpl w:val="2290498E"/>
    <w:lvl w:ilvl="0" w:tplc="05D4D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7A6"/>
    <w:multiLevelType w:val="hybridMultilevel"/>
    <w:tmpl w:val="837CA1DE"/>
    <w:lvl w:ilvl="0" w:tplc="4E6C1CDC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7451FC1"/>
    <w:multiLevelType w:val="hybridMultilevel"/>
    <w:tmpl w:val="D3143E2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54"/>
    <w:rsid w:val="001271B8"/>
    <w:rsid w:val="001627CF"/>
    <w:rsid w:val="00243073"/>
    <w:rsid w:val="003A3A13"/>
    <w:rsid w:val="003C007A"/>
    <w:rsid w:val="00476EC4"/>
    <w:rsid w:val="0058666A"/>
    <w:rsid w:val="005B7372"/>
    <w:rsid w:val="005D4EF0"/>
    <w:rsid w:val="00673FB2"/>
    <w:rsid w:val="006A79A7"/>
    <w:rsid w:val="00840109"/>
    <w:rsid w:val="00992B54"/>
    <w:rsid w:val="00A02F71"/>
    <w:rsid w:val="00A60660"/>
    <w:rsid w:val="00AD1D35"/>
    <w:rsid w:val="00CB399F"/>
    <w:rsid w:val="00CE1FBC"/>
    <w:rsid w:val="00E438ED"/>
    <w:rsid w:val="00E50FC2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85615-589E-425E-A3BF-D5899AFD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54"/>
    <w:pPr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2016-11-22T10:03:00Z</dcterms:created>
  <dcterms:modified xsi:type="dcterms:W3CDTF">2017-03-02T07:44:00Z</dcterms:modified>
</cp:coreProperties>
</file>